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B6" w:rsidRDefault="00F25BE3" w:rsidP="00F25BE3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25BE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Конкурс «Здесь нам жить!»</w:t>
      </w:r>
    </w:p>
    <w:p w:rsidR="00F25BE3" w:rsidRDefault="00F25BE3" w:rsidP="00F25BE3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</w:t>
      </w:r>
      <w:r w:rsidRPr="00F25BE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Номинация Публицистика</w:t>
      </w:r>
    </w:p>
    <w:p w:rsidR="00A3715B" w:rsidRDefault="00A3715B" w:rsidP="00F25BE3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Дело жизни</w:t>
      </w:r>
    </w:p>
    <w:p w:rsidR="00F25BE3" w:rsidRDefault="00F25BE3" w:rsidP="00F25BE3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25BE3" w:rsidRDefault="00F25BE3" w:rsidP="00F25BE3">
      <w:pPr>
        <w:spacing w:befor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>«Взвейся, взвейся рабочее знамя,</w:t>
      </w:r>
    </w:p>
    <w:p w:rsidR="00F25BE3" w:rsidRDefault="00F25BE3" w:rsidP="00F25BE3">
      <w:pPr>
        <w:spacing w:befor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Пусть над Волгой сияет наш стяг</w:t>
      </w:r>
    </w:p>
    <w:p w:rsidR="00F25BE3" w:rsidRDefault="00F25BE3" w:rsidP="00F25BE3">
      <w:pPr>
        <w:spacing w:befor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Пусть гордится наш город нами</w:t>
      </w:r>
    </w:p>
    <w:p w:rsidR="00F25BE3" w:rsidRDefault="00F25BE3" w:rsidP="00F25BE3">
      <w:pPr>
        <w:spacing w:before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Золотыми руками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трудяг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!»</w:t>
      </w:r>
    </w:p>
    <w:p w:rsidR="00F25BE3" w:rsidRDefault="00F25BE3" w:rsidP="00F25BE3">
      <w:pPr>
        <w:spacing w:befor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62080" w:rsidRDefault="00462080" w:rsidP="00F25BE3">
      <w:pPr>
        <w:spacing w:before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D47B9" w:rsidRDefault="00F25BE3" w:rsidP="007D47B9">
      <w:pPr>
        <w:spacing w:before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>Проф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ессиональную судьбу каждый намечает по</w:t>
      </w:r>
      <w:r w:rsidR="00AF5D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разному</w:t>
      </w:r>
      <w:proofErr w:type="gramEnd"/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>. Кто-то находит работу, не требующую специального обучения, большинство же старается сначала получить образование, очерчивая тем самым круг будущих карьерных возможностей. Чтобы сделать правильный выбор,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необходимо реально оценивать свои возможности. Я –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Корытов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Захар, студент  2 курса профессионально-педагогического колледжа города Рыбинска, 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>выбрал рабочую профессию, связанную с судостроением. Не то, чтобы я с детства мечтал стать судостроителем, нет,  просто это было новым направлением</w:t>
      </w:r>
      <w:r w:rsidR="00AF5D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городе и очень перспективным, потому, что по окончании колледжа есть возможность получить высшее профессиональное образование по направлению завода.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Таких специа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листов в нашем городе немного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AF5D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поэтому они востребованы на рынке труда, 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F5DD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колледж первым начал подготовку по этим новым профессиям</w:t>
      </w:r>
      <w:r w:rsidR="007D47B9">
        <w:rPr>
          <w:rFonts w:ascii="Times New Roman" w:hAnsi="Times New Roman" w:cs="Times New Roman"/>
          <w:i w:val="0"/>
          <w:sz w:val="24"/>
          <w:szCs w:val="24"/>
          <w:lang w:val="ru-RU"/>
        </w:rPr>
        <w:t>. Но мой рассказ не о себе, так как</w:t>
      </w:r>
      <w:r w:rsidRPr="00F25BE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D47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пока еще ничего не достиг, а об одном из выпускников колледжа, с которым я познакомился летом. </w:t>
      </w:r>
    </w:p>
    <w:p w:rsidR="00BA019C" w:rsidRDefault="007D47B9" w:rsidP="00BA019C">
      <w:pPr>
        <w:pStyle w:val="af4"/>
        <w:spacing w:before="0" w:beforeAutospacing="0" w:after="0" w:afterAutospacing="0"/>
        <w:ind w:firstLine="708"/>
        <w:jc w:val="both"/>
      </w:pPr>
      <w:r w:rsidRPr="00BA019C">
        <w:t xml:space="preserve">Это Алексей Воронин – выпускник 2010 года, обучался по профессии Сварщик </w:t>
      </w:r>
      <w:r w:rsidR="00424C18">
        <w:t>(электросварочные и газосварочные работы</w:t>
      </w:r>
      <w:r w:rsidRPr="00BA019C">
        <w:t>), который нашел себя в своей профессии, и она стала смыслом его жизни. Эта профессия является на сегодняшний день од</w:t>
      </w:r>
      <w:r w:rsidR="00BA019C">
        <w:t>ной  из самых тяжелых, требующая</w:t>
      </w:r>
      <w:r w:rsidRPr="00BA019C">
        <w:t xml:space="preserve"> большого физического  т</w:t>
      </w:r>
      <w:r w:rsidR="00D7747D" w:rsidRPr="00BA019C">
        <w:t>руда, энергии, ответственности, популярна в сфере ЖКХ. К, сожалению, б</w:t>
      </w:r>
      <w:r w:rsidRPr="00BA019C">
        <w:t xml:space="preserve">ольшой очереди для ее получения нет,  мало кто желает идти </w:t>
      </w:r>
      <w:r w:rsidR="00D7747D" w:rsidRPr="00BA019C">
        <w:t>работать слесарем или сварщиком, д</w:t>
      </w:r>
      <w:r w:rsidRPr="00BA019C">
        <w:t>еньги не</w:t>
      </w:r>
      <w:r w:rsidR="00D7747D" w:rsidRPr="00BA019C">
        <w:t xml:space="preserve"> такие </w:t>
      </w:r>
      <w:r w:rsidRPr="00BA019C">
        <w:t>большие, а гря</w:t>
      </w:r>
      <w:r w:rsidR="00D7747D" w:rsidRPr="00BA019C">
        <w:t>зи воз. Но, глядя на Алексея,  влюбленного</w:t>
      </w:r>
      <w:r w:rsidRPr="00BA019C">
        <w:t xml:space="preserve"> в свое дело, я</w:t>
      </w:r>
      <w:r w:rsidR="00D7747D" w:rsidRPr="00BA019C">
        <w:t xml:space="preserve"> был удивлен его отношению к работе, его гордостью за свою профессию, когда я задавал производственные вопросы, его глаза просто загорались, светились. Я был удивлен тем, что такой молодой, хотя меня значительно старше, у него уже более 10 лет опыта работы в сфере ЖКХ,</w:t>
      </w:r>
      <w:r w:rsidR="00203593" w:rsidRPr="00BA019C">
        <w:t xml:space="preserve"> а уже – специалист, профессионал своего дела, на работе уважаем, многое умеет. Я летом устроился на подработку в ЖКУ, где работает Алексей, там мы и познакомились, он рассказывал о своей учебе,</w:t>
      </w:r>
      <w:r w:rsidR="00BA019C">
        <w:t xml:space="preserve"> увлечениях. П</w:t>
      </w:r>
      <w:r w:rsidR="00203593" w:rsidRPr="00BA019C">
        <w:t>ри выпуске ему был присвоен не просто повышенный, а 5 разряд, что большая редкость</w:t>
      </w:r>
      <w:r w:rsidR="00BA019C">
        <w:t>, как оказалось,</w:t>
      </w:r>
      <w:r w:rsidR="00203593" w:rsidRPr="00BA019C">
        <w:t xml:space="preserve"> ОАО «Управляющая компания» - это место его первой производственно</w:t>
      </w:r>
      <w:r w:rsidR="0078171C">
        <w:t xml:space="preserve">й практики, где он и нашел себя, ходатайствовали о присвоении такого разряда. </w:t>
      </w:r>
      <w:r w:rsidR="00BA019C" w:rsidRPr="00BA019C">
        <w:t xml:space="preserve">А </w:t>
      </w:r>
      <w:r w:rsidR="00203593" w:rsidRPr="00BA019C">
        <w:t xml:space="preserve"> после службы в рядах вооруженных сил </w:t>
      </w:r>
      <w:r w:rsidR="0078171C">
        <w:t xml:space="preserve">Алексей </w:t>
      </w:r>
      <w:r w:rsidR="00BA019C">
        <w:t>вернулся туда</w:t>
      </w:r>
      <w:r w:rsidR="0078171C">
        <w:t xml:space="preserve"> работать, а поскольку,</w:t>
      </w:r>
      <w:r w:rsidR="00BA019C" w:rsidRPr="00BA019C">
        <w:t xml:space="preserve"> живет</w:t>
      </w:r>
      <w:r w:rsidR="00BA019C">
        <w:t xml:space="preserve"> и работает</w:t>
      </w:r>
      <w:r w:rsidR="0078171C">
        <w:t xml:space="preserve"> он  в районе </w:t>
      </w:r>
      <w:proofErr w:type="spellStart"/>
      <w:r w:rsidR="0078171C">
        <w:t>Скомороховой</w:t>
      </w:r>
      <w:proofErr w:type="spellEnd"/>
      <w:r w:rsidR="0078171C">
        <w:t xml:space="preserve"> горы,  все жители его хорошо знают как профессионала своего дела. </w:t>
      </w:r>
      <w:r w:rsidR="00BA019C" w:rsidRPr="00BA019C">
        <w:t>Он старается выполнить свою работу качественно и быстро, так как понимает, что люди могут остаться без отопления, без  воды, не жалеет своего собственного времени. Он никогда не жалуется на усталость, всегда жизнерадостный, вежливый, улыбчивый, в общем, счастливый человек, довольный своей судьбой.</w:t>
      </w:r>
      <w:r w:rsidR="00493397">
        <w:t xml:space="preserve"> Т</w:t>
      </w:r>
      <w:r w:rsidR="0078171C">
        <w:t>акой вывод я сделал, глядя на Алексея, даже немного позавидовал</w:t>
      </w:r>
      <w:r w:rsidR="00493397">
        <w:t>, самому захотелось чего-то достичь.</w:t>
      </w:r>
    </w:p>
    <w:p w:rsidR="00BA019C" w:rsidRDefault="00BA019C" w:rsidP="00BA019C">
      <w:pPr>
        <w:pStyle w:val="af4"/>
        <w:spacing w:before="0" w:beforeAutospacing="0" w:after="0" w:afterAutospacing="0"/>
        <w:ind w:firstLine="708"/>
        <w:jc w:val="both"/>
      </w:pPr>
    </w:p>
    <w:p w:rsidR="00BA019C" w:rsidRPr="00BA019C" w:rsidRDefault="00BA019C" w:rsidP="00BA019C">
      <w:pPr>
        <w:pStyle w:val="af4"/>
        <w:spacing w:before="0" w:beforeAutospacing="0" w:after="0" w:afterAutospacing="0"/>
        <w:ind w:firstLine="708"/>
        <w:jc w:val="both"/>
      </w:pPr>
    </w:p>
    <w:p w:rsidR="00F25BE3" w:rsidRDefault="00BA019C" w:rsidP="00BA019C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A019C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892550" cy="2638425"/>
            <wp:effectExtent l="19050" t="0" r="0" b="0"/>
            <wp:docPr id="5" name="Рисунок 1" descr="IMG_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 descr="IMG_13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9C" w:rsidRDefault="00BA019C" w:rsidP="00BA019C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A019C" w:rsidRPr="00424C18" w:rsidRDefault="00BA019C" w:rsidP="00424C18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Уже</w:t>
      </w:r>
      <w:r w:rsidR="009D121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будучи студентом, рассматривая фотографии разных лет</w:t>
      </w:r>
      <w:r w:rsidR="009D121F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 случайно увидел фото Леши, а затем его первые художественные работы. </w:t>
      </w:r>
      <w:r w:rsidR="00424C18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>т его мастера производственного обучения</w:t>
      </w:r>
      <w:r w:rsidR="00424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узнал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>, что в</w:t>
      </w:r>
      <w:r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>о время учебы  он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вместе с ребятами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424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восстанавливал материальную базу мастерских после пожара. </w:t>
      </w:r>
      <w:proofErr w:type="spellStart"/>
      <w:r w:rsidRPr="00424C18">
        <w:rPr>
          <w:rFonts w:ascii="Times New Roman" w:hAnsi="Times New Roman" w:cs="Times New Roman"/>
          <w:i w:val="0"/>
          <w:sz w:val="24"/>
          <w:szCs w:val="24"/>
        </w:rPr>
        <w:t>Ребят</w:t>
      </w:r>
      <w:proofErr w:type="spellEnd"/>
      <w:r w:rsidR="00424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24C18">
        <w:rPr>
          <w:rFonts w:ascii="Times New Roman" w:hAnsi="Times New Roman" w:cs="Times New Roman"/>
          <w:i w:val="0"/>
          <w:sz w:val="24"/>
          <w:szCs w:val="24"/>
        </w:rPr>
        <w:t>неоднократно</w:t>
      </w:r>
      <w:proofErr w:type="spellEnd"/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424C18">
        <w:rPr>
          <w:rFonts w:ascii="Times New Roman" w:hAnsi="Times New Roman" w:cs="Times New Roman"/>
          <w:i w:val="0"/>
          <w:sz w:val="24"/>
          <w:szCs w:val="24"/>
        </w:rPr>
        <w:t>награждали</w:t>
      </w:r>
      <w:proofErr w:type="spellEnd"/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4C1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424C18">
        <w:rPr>
          <w:rFonts w:ascii="Times New Roman" w:hAnsi="Times New Roman" w:cs="Times New Roman"/>
          <w:i w:val="0"/>
          <w:sz w:val="24"/>
          <w:szCs w:val="24"/>
        </w:rPr>
        <w:t>Почетными</w:t>
      </w:r>
      <w:proofErr w:type="spellEnd"/>
      <w:proofErr w:type="gramEnd"/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24C18">
        <w:rPr>
          <w:rFonts w:ascii="Times New Roman" w:hAnsi="Times New Roman" w:cs="Times New Roman"/>
          <w:i w:val="0"/>
          <w:sz w:val="24"/>
          <w:szCs w:val="24"/>
        </w:rPr>
        <w:t>грамот</w:t>
      </w:r>
      <w:bookmarkStart w:id="0" w:name="_GoBack"/>
      <w:bookmarkEnd w:id="0"/>
      <w:r w:rsidRPr="00424C18">
        <w:rPr>
          <w:rFonts w:ascii="Times New Roman" w:hAnsi="Times New Roman" w:cs="Times New Roman"/>
          <w:i w:val="0"/>
          <w:sz w:val="24"/>
          <w:szCs w:val="24"/>
        </w:rPr>
        <w:t>ами</w:t>
      </w:r>
      <w:proofErr w:type="spellEnd"/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424C18">
        <w:rPr>
          <w:rFonts w:ascii="Times New Roman" w:hAnsi="Times New Roman" w:cs="Times New Roman"/>
          <w:i w:val="0"/>
          <w:sz w:val="24"/>
          <w:szCs w:val="24"/>
        </w:rPr>
        <w:t>ценными</w:t>
      </w:r>
      <w:proofErr w:type="spellEnd"/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подарками.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</w:rPr>
        <w:t xml:space="preserve"> О</w:t>
      </w:r>
      <w:r w:rsidRPr="00424C18">
        <w:rPr>
          <w:rFonts w:ascii="Times New Roman" w:hAnsi="Times New Roman" w:cs="Times New Roman"/>
          <w:i w:val="0"/>
          <w:sz w:val="24"/>
          <w:szCs w:val="24"/>
        </w:rPr>
        <w:t>дин из п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</w:rPr>
        <w:t>ервых он увлекся художественным творчеством</w:t>
      </w:r>
      <w:r w:rsidRPr="00424C18">
        <w:rPr>
          <w:rFonts w:ascii="Times New Roman" w:hAnsi="Times New Roman" w:cs="Times New Roman"/>
          <w:i w:val="0"/>
          <w:sz w:val="24"/>
          <w:szCs w:val="24"/>
        </w:rPr>
        <w:t>, делал всякие интересные подставки для цветов, декоративные цветы</w:t>
      </w:r>
      <w:r w:rsidR="009D121F" w:rsidRPr="00424C18">
        <w:rPr>
          <w:rFonts w:ascii="Times New Roman" w:hAnsi="Times New Roman" w:cs="Times New Roman"/>
          <w:i w:val="0"/>
          <w:sz w:val="24"/>
          <w:szCs w:val="24"/>
        </w:rPr>
        <w:t xml:space="preserve">, наглядные </w:t>
      </w:r>
      <w:proofErr w:type="gramStart"/>
      <w:r w:rsidR="009D121F" w:rsidRPr="00424C18">
        <w:rPr>
          <w:rFonts w:ascii="Times New Roman" w:hAnsi="Times New Roman" w:cs="Times New Roman"/>
          <w:i w:val="0"/>
          <w:sz w:val="24"/>
          <w:szCs w:val="24"/>
        </w:rPr>
        <w:t xml:space="preserve">пособия </w:t>
      </w:r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proofErr w:type="gramEnd"/>
      <w:r w:rsidRPr="00424C18">
        <w:rPr>
          <w:rFonts w:ascii="Times New Roman" w:hAnsi="Times New Roman" w:cs="Times New Roman"/>
          <w:i w:val="0"/>
          <w:sz w:val="24"/>
          <w:szCs w:val="24"/>
        </w:rPr>
        <w:t xml:space="preserve"> многое другое.</w:t>
      </w:r>
      <w:r w:rsidR="00C86A4D" w:rsidRPr="00424C1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C86A4D" w:rsidRPr="00424C18">
        <w:rPr>
          <w:rFonts w:ascii="Times New Roman" w:hAnsi="Times New Roman" w:cs="Times New Roman"/>
          <w:i w:val="0"/>
          <w:sz w:val="24"/>
          <w:szCs w:val="24"/>
        </w:rPr>
        <w:t xml:space="preserve">Алексей старается повышать </w:t>
      </w:r>
      <w:r w:rsidR="00493397" w:rsidRPr="00424C18">
        <w:rPr>
          <w:rFonts w:ascii="Times New Roman" w:hAnsi="Times New Roman" w:cs="Times New Roman"/>
          <w:i w:val="0"/>
          <w:sz w:val="24"/>
          <w:szCs w:val="24"/>
        </w:rPr>
        <w:t>уровень сложности своей работы,</w:t>
      </w:r>
      <w:r w:rsidR="00C86A4D" w:rsidRPr="00424C18">
        <w:rPr>
          <w:rFonts w:ascii="Times New Roman" w:hAnsi="Times New Roman" w:cs="Times New Roman"/>
          <w:i w:val="0"/>
          <w:sz w:val="24"/>
          <w:szCs w:val="24"/>
        </w:rPr>
        <w:t xml:space="preserve"> теперь уже и сам является наставником таких, как мы, студентов.</w:t>
      </w:r>
      <w:proofErr w:type="gramEnd"/>
    </w:p>
    <w:p w:rsidR="009D121F" w:rsidRPr="00474997" w:rsidRDefault="009D121F" w:rsidP="009D121F">
      <w:pPr>
        <w:pStyle w:val="af4"/>
        <w:spacing w:before="0" w:beforeAutospacing="0" w:after="0" w:afterAutospacing="0"/>
      </w:pPr>
    </w:p>
    <w:p w:rsidR="009D121F" w:rsidRDefault="009D121F" w:rsidP="009D121F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9D121F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187700" cy="2581275"/>
            <wp:effectExtent l="19050" t="0" r="0" b="0"/>
            <wp:docPr id="11" name="Рисунок 2" descr="IMG_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8" name="Picture 8" descr="IMG_1361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80" w:rsidRDefault="00462080" w:rsidP="009D121F">
      <w:pPr>
        <w:spacing w:before="0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3397" w:rsidRDefault="00424C18" w:rsidP="00424C18">
      <w:pPr>
        <w:pStyle w:val="af4"/>
        <w:spacing w:before="0" w:beforeAutospacing="0" w:after="0" w:afterAutospacing="0"/>
        <w:ind w:firstLine="708"/>
        <w:jc w:val="both"/>
      </w:pPr>
      <w:r>
        <w:t xml:space="preserve">Он настолько заинтересовал </w:t>
      </w:r>
      <w:r w:rsidR="00462080">
        <w:t xml:space="preserve"> меня своей профессией, что </w:t>
      </w:r>
      <w:r w:rsidR="009D121F">
        <w:t xml:space="preserve"> теперь</w:t>
      </w:r>
      <w:r>
        <w:t xml:space="preserve"> </w:t>
      </w:r>
      <w:r w:rsidR="00462080">
        <w:t xml:space="preserve"> я </w:t>
      </w:r>
      <w:r w:rsidR="009D121F">
        <w:t xml:space="preserve"> по</w:t>
      </w:r>
      <w:r w:rsidR="00C86A4D">
        <w:t>-</w:t>
      </w:r>
      <w:r w:rsidR="009D121F">
        <w:t xml:space="preserve"> </w:t>
      </w:r>
      <w:proofErr w:type="gramStart"/>
      <w:r w:rsidR="009D121F">
        <w:t>другому</w:t>
      </w:r>
      <w:proofErr w:type="gramEnd"/>
      <w:r w:rsidR="009D121F">
        <w:t xml:space="preserve"> отношусь к </w:t>
      </w:r>
      <w:r w:rsidR="00C86A4D">
        <w:t>своей учебе.</w:t>
      </w:r>
      <w:r w:rsidR="00462080">
        <w:t xml:space="preserve"> </w:t>
      </w:r>
    </w:p>
    <w:p w:rsidR="00493397" w:rsidRDefault="00462080" w:rsidP="00424C18">
      <w:pPr>
        <w:pStyle w:val="af4"/>
        <w:spacing w:before="0" w:beforeAutospacing="0" w:after="0" w:afterAutospacing="0"/>
        <w:ind w:firstLine="708"/>
        <w:jc w:val="both"/>
      </w:pPr>
      <w:r>
        <w:t>Я</w:t>
      </w:r>
      <w:r w:rsidR="00493397">
        <w:t xml:space="preserve"> много нового</w:t>
      </w:r>
      <w:r w:rsidR="009D121F">
        <w:t xml:space="preserve"> узнал</w:t>
      </w:r>
      <w:r w:rsidR="00493397">
        <w:t xml:space="preserve"> </w:t>
      </w:r>
      <w:r w:rsidR="009D121F">
        <w:t xml:space="preserve"> о профессии сварщик</w:t>
      </w:r>
      <w:r w:rsidR="00493397">
        <w:t>, она</w:t>
      </w:r>
      <w:r>
        <w:t xml:space="preserve"> оказалась очень древней. </w:t>
      </w:r>
      <w:r w:rsidRPr="00474997">
        <w:t xml:space="preserve">Историки говорят, что слово «Сварка» произошло от имени славянского бога кузнечного дела </w:t>
      </w:r>
      <w:proofErr w:type="spellStart"/>
      <w:r w:rsidRPr="00474997">
        <w:t>Сварога</w:t>
      </w:r>
      <w:proofErr w:type="spellEnd"/>
      <w:r w:rsidRPr="00474997">
        <w:t xml:space="preserve">. История профессии “Сварщик” началась с открытия русским академиком Василием Петровым в 1802 году эффекта электрической дуги, возникшей между двумя угольными стержнями при прохождении через них тока. </w:t>
      </w:r>
      <w:r w:rsidRPr="00B76F98">
        <w:t>Благодаря очень высокой температуре</w:t>
      </w:r>
      <w:r>
        <w:t xml:space="preserve"> </w:t>
      </w:r>
      <w:r w:rsidRPr="00B76F98">
        <w:t xml:space="preserve">дуги стало возможным расплавлять металлы. Сварка производилась электрической дугой постоянного тока, горящей между угольным электродом и металлом, с применением присадочной проволоки. Этот способ сварки Н.Н. </w:t>
      </w:r>
      <w:proofErr w:type="spellStart"/>
      <w:r w:rsidRPr="00B76F98">
        <w:t>Бернадос</w:t>
      </w:r>
      <w:proofErr w:type="spellEnd"/>
      <w:r w:rsidRPr="00B76F98">
        <w:t xml:space="preserve"> назвал “</w:t>
      </w:r>
      <w:proofErr w:type="spellStart"/>
      <w:r w:rsidRPr="00B76F98">
        <w:t>электрогефестом</w:t>
      </w:r>
      <w:proofErr w:type="spellEnd"/>
      <w:r w:rsidRPr="00B76F98">
        <w:t xml:space="preserve">” в честь древнегреческого бога кузнечного дела. В 1888 году русский </w:t>
      </w:r>
      <w:r w:rsidRPr="00B76F98">
        <w:lastRenderedPageBreak/>
        <w:t xml:space="preserve">инженер Н.Г. Славянов усовершенствовал способ ручной дуговой сварки, заменив угольный электрод металлическим. Технологический процесс сварки развивался и в средние века. </w:t>
      </w:r>
      <w:r w:rsidRPr="00474997">
        <w:t xml:space="preserve">Примером этому служит огромная пушка Дол </w:t>
      </w:r>
      <w:proofErr w:type="spellStart"/>
      <w:r w:rsidRPr="00474997">
        <w:t>Грайет</w:t>
      </w:r>
      <w:proofErr w:type="spellEnd"/>
      <w:r w:rsidRPr="00474997">
        <w:t>, созданная в 1382 году.</w:t>
      </w:r>
      <w:r>
        <w:t xml:space="preserve"> </w:t>
      </w:r>
    </w:p>
    <w:p w:rsidR="00462080" w:rsidRDefault="00462080" w:rsidP="00424C18">
      <w:pPr>
        <w:pStyle w:val="af4"/>
        <w:spacing w:before="0" w:beforeAutospacing="0" w:after="0" w:afterAutospacing="0"/>
        <w:ind w:firstLine="708"/>
        <w:jc w:val="both"/>
      </w:pPr>
      <w:r w:rsidRPr="00474997">
        <w:t>Сегодня в России имеется статуя, посвященная сварщику</w:t>
      </w:r>
      <w:r>
        <w:t>,</w:t>
      </w:r>
      <w:r w:rsidRPr="00474997">
        <w:t xml:space="preserve"> и это не удивительно</w:t>
      </w:r>
      <w:r>
        <w:t>.</w:t>
      </w:r>
      <w:r w:rsidRPr="00474997">
        <w:t xml:space="preserve"> От сварщика в наше время зависит многое, ведь сварка используется в промышленности, строительстве, при создании сложного оборудования. </w:t>
      </w:r>
      <w:r w:rsidRPr="00172840">
        <w:t>Поэтому искусный сварщик ценится на вес золота</w:t>
      </w:r>
      <w:r>
        <w:t>.</w:t>
      </w:r>
    </w:p>
    <w:p w:rsidR="00493397" w:rsidRDefault="00424C18" w:rsidP="00424C18">
      <w:pPr>
        <w:pStyle w:val="af4"/>
        <w:spacing w:before="0" w:beforeAutospacing="0" w:after="0" w:afterAutospacing="0"/>
        <w:ind w:firstLine="708"/>
        <w:jc w:val="both"/>
      </w:pPr>
      <w:r>
        <w:t>Я  решил на третьем</w:t>
      </w:r>
      <w:r w:rsidR="00493397">
        <w:t xml:space="preserve"> курсе </w:t>
      </w:r>
      <w:proofErr w:type="gramStart"/>
      <w:r w:rsidR="00493397">
        <w:t>закончить курсы</w:t>
      </w:r>
      <w:proofErr w:type="gramEnd"/>
      <w:r w:rsidR="00493397">
        <w:t xml:space="preserve"> сварщиков, считаю, что  для слесаря-монтажника судового в будущем это будет большим плюсом, да и в</w:t>
      </w:r>
      <w:r w:rsidR="0074244C">
        <w:t xml:space="preserve"> современной </w:t>
      </w:r>
      <w:r w:rsidR="00493397">
        <w:t xml:space="preserve"> жизни вторая профессия обязательно пригодится.</w:t>
      </w:r>
    </w:p>
    <w:p w:rsidR="009D121F" w:rsidRDefault="009D121F" w:rsidP="00424C18">
      <w:pPr>
        <w:pStyle w:val="af4"/>
        <w:spacing w:after="0" w:afterAutospacing="0"/>
        <w:ind w:firstLine="708"/>
        <w:jc w:val="both"/>
      </w:pPr>
    </w:p>
    <w:p w:rsidR="009D121F" w:rsidRDefault="009D121F" w:rsidP="00424C18">
      <w:pPr>
        <w:pStyle w:val="af4"/>
        <w:spacing w:after="0" w:afterAutospacing="0"/>
        <w:ind w:firstLine="708"/>
        <w:jc w:val="both"/>
      </w:pPr>
    </w:p>
    <w:sectPr w:rsidR="009D121F" w:rsidSect="00C8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BE3"/>
    <w:rsid w:val="00002815"/>
    <w:rsid w:val="00070872"/>
    <w:rsid w:val="001D4843"/>
    <w:rsid w:val="001E566F"/>
    <w:rsid w:val="00203593"/>
    <w:rsid w:val="00293E97"/>
    <w:rsid w:val="00424C18"/>
    <w:rsid w:val="00462080"/>
    <w:rsid w:val="00493397"/>
    <w:rsid w:val="004E70BF"/>
    <w:rsid w:val="005417A6"/>
    <w:rsid w:val="005D0286"/>
    <w:rsid w:val="005E54F0"/>
    <w:rsid w:val="0074244C"/>
    <w:rsid w:val="0078171C"/>
    <w:rsid w:val="007D47B9"/>
    <w:rsid w:val="009D121F"/>
    <w:rsid w:val="00A1618F"/>
    <w:rsid w:val="00A3715B"/>
    <w:rsid w:val="00AF5DDE"/>
    <w:rsid w:val="00BA019C"/>
    <w:rsid w:val="00BA39D3"/>
    <w:rsid w:val="00C808B6"/>
    <w:rsid w:val="00C86A4D"/>
    <w:rsid w:val="00D7747D"/>
    <w:rsid w:val="00EE3C3B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E54F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4F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4F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4F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4F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4F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4F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4F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4F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4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5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54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54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54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54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54F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54F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E54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54F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E54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54F0"/>
    <w:rPr>
      <w:b/>
      <w:bCs/>
      <w:spacing w:val="0"/>
    </w:rPr>
  </w:style>
  <w:style w:type="character" w:styleId="a9">
    <w:name w:val="Emphasis"/>
    <w:uiPriority w:val="20"/>
    <w:qFormat/>
    <w:rsid w:val="005E54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54F0"/>
  </w:style>
  <w:style w:type="paragraph" w:styleId="ab">
    <w:name w:val="List Paragraph"/>
    <w:basedOn w:val="a"/>
    <w:uiPriority w:val="34"/>
    <w:qFormat/>
    <w:rsid w:val="005E54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4F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E54F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54F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E54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54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54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54F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54F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54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54F0"/>
    <w:pPr>
      <w:outlineLvl w:val="9"/>
    </w:pPr>
  </w:style>
  <w:style w:type="paragraph" w:styleId="af4">
    <w:name w:val="Normal (Web)"/>
    <w:basedOn w:val="a"/>
    <w:uiPriority w:val="99"/>
    <w:unhideWhenUsed/>
    <w:rsid w:val="00BA01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A019C"/>
    <w:pPr>
      <w:spacing w:before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A019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F2E13-18E9-429D-9229-EAE6028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2018-12-05T04:32:00Z</dcterms:created>
  <dcterms:modified xsi:type="dcterms:W3CDTF">2018-12-07T08:13:00Z</dcterms:modified>
</cp:coreProperties>
</file>